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0" w:rsidRDefault="000C3B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33A0" w:rsidRDefault="000C3B10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7333A0" w:rsidRDefault="000C3B10">
      <w:pPr>
        <w:spacing w:after="18" w:line="259" w:lineRule="auto"/>
        <w:ind w:left="852" w:right="0" w:firstLine="0"/>
        <w:jc w:val="left"/>
        <w:rPr>
          <w:sz w:val="21"/>
        </w:rPr>
      </w:pPr>
      <w:r>
        <w:t xml:space="preserve"> </w:t>
      </w:r>
      <w:r>
        <w:tab/>
      </w:r>
      <w:r>
        <w:rPr>
          <w:sz w:val="21"/>
        </w:rPr>
        <w:t xml:space="preserve"> </w:t>
      </w:r>
    </w:p>
    <w:p w:rsidR="00996EFA" w:rsidRDefault="00996EFA">
      <w:pPr>
        <w:spacing w:after="18" w:line="259" w:lineRule="auto"/>
        <w:ind w:left="852" w:right="0" w:firstLine="0"/>
        <w:jc w:val="left"/>
        <w:rPr>
          <w:sz w:val="21"/>
        </w:rPr>
      </w:pPr>
    </w:p>
    <w:p w:rsidR="003145B8" w:rsidRPr="003145B8" w:rsidRDefault="003145B8" w:rsidP="003145B8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proofErr w:type="spellStart"/>
      <w:r w:rsidRPr="003145B8">
        <w:rPr>
          <w:color w:val="auto"/>
          <w:szCs w:val="28"/>
        </w:rPr>
        <w:t>Шабалинское</w:t>
      </w:r>
      <w:proofErr w:type="spellEnd"/>
      <w:r w:rsidRPr="003145B8">
        <w:rPr>
          <w:color w:val="auto"/>
          <w:szCs w:val="28"/>
        </w:rPr>
        <w:t xml:space="preserve">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«Солнышко» </w:t>
      </w:r>
      <w:proofErr w:type="spellStart"/>
      <w:r w:rsidRPr="003145B8">
        <w:rPr>
          <w:color w:val="auto"/>
          <w:szCs w:val="28"/>
        </w:rPr>
        <w:t>пгт</w:t>
      </w:r>
      <w:proofErr w:type="spellEnd"/>
      <w:r w:rsidRPr="003145B8">
        <w:rPr>
          <w:color w:val="auto"/>
          <w:szCs w:val="28"/>
        </w:rPr>
        <w:t xml:space="preserve"> Ленинское </w:t>
      </w:r>
      <w:proofErr w:type="spellStart"/>
      <w:r w:rsidRPr="003145B8">
        <w:rPr>
          <w:color w:val="auto"/>
          <w:szCs w:val="28"/>
        </w:rPr>
        <w:t>Шабалинского</w:t>
      </w:r>
      <w:proofErr w:type="spellEnd"/>
      <w:r w:rsidRPr="003145B8">
        <w:rPr>
          <w:color w:val="auto"/>
          <w:szCs w:val="28"/>
        </w:rPr>
        <w:t xml:space="preserve"> района Кировской области</w:t>
      </w:r>
    </w:p>
    <w:p w:rsidR="007333A0" w:rsidRDefault="007333A0">
      <w:pPr>
        <w:spacing w:after="0" w:line="259" w:lineRule="auto"/>
        <w:ind w:left="0" w:right="83" w:firstLine="0"/>
        <w:jc w:val="right"/>
      </w:pPr>
    </w:p>
    <w:p w:rsidR="003145B8" w:rsidRDefault="000C3B10">
      <w:pPr>
        <w:spacing w:after="0" w:line="259" w:lineRule="auto"/>
        <w:ind w:left="852" w:right="0" w:firstLine="0"/>
        <w:jc w:val="left"/>
      </w:pPr>
      <w:r>
        <w:t xml:space="preserve"> </w:t>
      </w:r>
      <w:r w:rsidR="00413631">
        <w:t xml:space="preserve">                                   </w:t>
      </w:r>
      <w:r w:rsidR="00345BD2">
        <w:t xml:space="preserve">                                                                      </w:t>
      </w:r>
      <w:r w:rsidR="00413631">
        <w:t xml:space="preserve"> </w:t>
      </w:r>
    </w:p>
    <w:p w:rsidR="007333A0" w:rsidRDefault="003145B8">
      <w:pPr>
        <w:spacing w:after="0" w:line="259" w:lineRule="auto"/>
        <w:ind w:left="852" w:right="0" w:firstLine="0"/>
        <w:jc w:val="left"/>
      </w:pPr>
      <w:r>
        <w:t xml:space="preserve">                                                                                                       </w:t>
      </w:r>
      <w:r w:rsidR="00413631">
        <w:t>Утверждено приказом заведующего</w:t>
      </w:r>
    </w:p>
    <w:p w:rsidR="00413631" w:rsidRDefault="00345BD2" w:rsidP="00413631">
      <w:pPr>
        <w:tabs>
          <w:tab w:val="left" w:pos="6965"/>
        </w:tabs>
        <w:spacing w:after="0" w:line="259" w:lineRule="auto"/>
        <w:ind w:left="852" w:right="0" w:firstLine="0"/>
        <w:jc w:val="left"/>
      </w:pPr>
      <w:r>
        <w:t xml:space="preserve"> </w:t>
      </w:r>
      <w:r w:rsidR="00413631">
        <w:t xml:space="preserve">                            </w:t>
      </w:r>
      <w:r>
        <w:t xml:space="preserve">                                                                              </w:t>
      </w:r>
      <w:r w:rsidR="003145B8">
        <w:t xml:space="preserve">        </w:t>
      </w:r>
      <w:r>
        <w:t xml:space="preserve"> № 59</w:t>
      </w:r>
      <w:r w:rsidR="00413631">
        <w:t xml:space="preserve"> от </w:t>
      </w:r>
      <w:r>
        <w:t>23.08</w:t>
      </w:r>
      <w:r w:rsidR="00996EFA">
        <w:t>.2023</w:t>
      </w:r>
    </w:p>
    <w:p w:rsidR="007333A0" w:rsidRDefault="000C3B10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7333A0" w:rsidRDefault="000C3B10">
      <w:pPr>
        <w:spacing w:after="30" w:line="259" w:lineRule="auto"/>
        <w:ind w:left="852" w:right="0" w:firstLine="0"/>
        <w:jc w:val="left"/>
      </w:pPr>
      <w:r>
        <w:t xml:space="preserve"> </w:t>
      </w:r>
    </w:p>
    <w:p w:rsidR="007333A0" w:rsidRDefault="000C3B10">
      <w:pPr>
        <w:spacing w:after="13" w:line="259" w:lineRule="auto"/>
        <w:ind w:left="453" w:right="0" w:firstLine="0"/>
        <w:jc w:val="center"/>
      </w:pPr>
      <w:r>
        <w:rPr>
          <w:b/>
        </w:rPr>
        <w:t xml:space="preserve">ПОЛОЖЕНИЕ  </w:t>
      </w:r>
    </w:p>
    <w:p w:rsidR="007333A0" w:rsidRDefault="000C3B10">
      <w:pPr>
        <w:spacing w:after="3" w:line="271" w:lineRule="auto"/>
        <w:ind w:left="2350" w:right="1986" w:hanging="1407"/>
        <w:jc w:val="left"/>
      </w:pPr>
      <w:r>
        <w:rPr>
          <w:b/>
        </w:rPr>
        <w:t xml:space="preserve">                                   о системе наставничества педагогических работников                               </w:t>
      </w:r>
      <w:r w:rsidR="009A6301">
        <w:rPr>
          <w:b/>
        </w:rPr>
        <w:t xml:space="preserve"> </w:t>
      </w:r>
      <w:r>
        <w:rPr>
          <w:b/>
        </w:rPr>
        <w:t xml:space="preserve"> </w:t>
      </w:r>
    </w:p>
    <w:p w:rsidR="007333A0" w:rsidRDefault="000C3B10">
      <w:pPr>
        <w:spacing w:after="22" w:line="259" w:lineRule="auto"/>
        <w:ind w:left="1258" w:right="0" w:firstLine="0"/>
        <w:jc w:val="left"/>
      </w:pPr>
      <w:r>
        <w:rPr>
          <w:b/>
        </w:rPr>
        <w:t xml:space="preserve"> </w:t>
      </w:r>
    </w:p>
    <w:p w:rsidR="007333A0" w:rsidRDefault="000C3B10">
      <w:pPr>
        <w:pStyle w:val="1"/>
        <w:ind w:left="1253"/>
      </w:pPr>
      <w:r>
        <w:t xml:space="preserve">1.Общие положения </w:t>
      </w:r>
    </w:p>
    <w:p w:rsidR="007333A0" w:rsidRDefault="000C3B10">
      <w:pPr>
        <w:ind w:left="1313" w:right="27"/>
      </w:pPr>
      <w:r>
        <w:rPr>
          <w:sz w:val="22"/>
        </w:rPr>
        <w:t>1.1.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Настоящее Положение о системе наставничества педагогических работников </w:t>
      </w:r>
      <w:proofErr w:type="gramStart"/>
      <w:r>
        <w:t xml:space="preserve">в </w:t>
      </w:r>
      <w:r w:rsidR="003145B8">
        <w:t xml:space="preserve"> ШМДОКУ</w:t>
      </w:r>
      <w:proofErr w:type="gramEnd"/>
      <w:r w:rsidR="003145B8">
        <w:t xml:space="preserve"> д/с «Солнышко» </w:t>
      </w:r>
      <w:proofErr w:type="spellStart"/>
      <w:r w:rsidR="003145B8">
        <w:t>пгт</w:t>
      </w:r>
      <w:proofErr w:type="spellEnd"/>
      <w:r w:rsidR="003145B8">
        <w:t>. Ленинское, определяет</w:t>
      </w:r>
      <w:r>
        <w:t xml:space="preserve"> цели, задачи, формы и порядок осуществления наставничества (</w:t>
      </w:r>
      <w:r>
        <w:rPr>
          <w:i/>
        </w:rPr>
        <w:t>далее -</w:t>
      </w:r>
      <w:r>
        <w:t xml:space="preserve"> Положение). Разработано в соответствии с нормативной правовой базой в сфере образования и наставничества. </w:t>
      </w:r>
    </w:p>
    <w:p w:rsidR="007333A0" w:rsidRDefault="000C3B10">
      <w:pPr>
        <w:ind w:left="1313" w:right="27"/>
      </w:pPr>
      <w:r>
        <w:rPr>
          <w:sz w:val="22"/>
        </w:rPr>
        <w:t>1.2.</w:t>
      </w:r>
      <w:r>
        <w:rPr>
          <w:rFonts w:ascii="Arial" w:eastAsia="Arial" w:hAnsi="Arial" w:cs="Arial"/>
          <w:sz w:val="22"/>
        </w:rPr>
        <w:t xml:space="preserve"> </w:t>
      </w:r>
      <w:r w:rsidR="003145B8">
        <w:t>В Положении</w:t>
      </w:r>
      <w:r>
        <w:t xml:space="preserve"> используются следующие понятия: </w:t>
      </w:r>
    </w:p>
    <w:p w:rsidR="007333A0" w:rsidRDefault="000C3B10">
      <w:pPr>
        <w:ind w:left="1313" w:right="27"/>
      </w:pPr>
      <w:r>
        <w:rPr>
          <w:i/>
        </w:rPr>
        <w:t>Наставник -</w:t>
      </w:r>
      <w: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 </w:t>
      </w:r>
    </w:p>
    <w:p w:rsidR="007333A0" w:rsidRDefault="000C3B10">
      <w:pPr>
        <w:ind w:left="1313" w:right="27"/>
      </w:pPr>
      <w:r>
        <w:rPr>
          <w:i/>
        </w:rPr>
        <w:t>Наставляемый -</w:t>
      </w:r>
      <w: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7333A0" w:rsidRDefault="000C3B10">
      <w:pPr>
        <w:ind w:left="1313" w:right="27"/>
      </w:pPr>
      <w:r>
        <w:rPr>
          <w:i/>
        </w:rPr>
        <w:t>Куратор -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  <w:r>
        <w:rPr>
          <w:i/>
        </w:rPr>
        <w:t>Наставничество -</w:t>
      </w:r>
      <w: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7333A0" w:rsidRDefault="000C3B10">
      <w:pPr>
        <w:ind w:left="1313" w:right="27"/>
      </w:pPr>
      <w:r>
        <w:rPr>
          <w:i/>
        </w:rPr>
        <w:t>Форма наставничества</w:t>
      </w:r>
      <w: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  <w:r>
        <w:rPr>
          <w:i/>
        </w:rPr>
        <w:t>Персонализированная программа наставничества -</w:t>
      </w:r>
      <w: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7333A0" w:rsidRDefault="000C3B10">
      <w:pPr>
        <w:ind w:left="1313" w:right="27"/>
      </w:pPr>
      <w:r>
        <w:rPr>
          <w:sz w:val="22"/>
        </w:rPr>
        <w:t>1.3.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Основными принципами системы наставничества педагогических работников являются: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3145B8" w:rsidRDefault="000C3B10">
      <w:pPr>
        <w:numPr>
          <w:ilvl w:val="0"/>
          <w:numId w:val="1"/>
        </w:numPr>
        <w:ind w:right="27"/>
      </w:pPr>
      <w: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</w:t>
      </w:r>
    </w:p>
    <w:p w:rsidR="007333A0" w:rsidRDefault="000C3B10">
      <w:pPr>
        <w:numPr>
          <w:ilvl w:val="0"/>
          <w:numId w:val="1"/>
        </w:numPr>
        <w:ind w:right="27"/>
      </w:pPr>
      <w:r>
        <w:t>системы образования на федеральном, региональном, муниципальном уровнях и уровне образовательной организации;</w:t>
      </w:r>
    </w:p>
    <w:p w:rsidR="007333A0" w:rsidRDefault="000C3B10">
      <w:pPr>
        <w:spacing w:after="22" w:line="259" w:lineRule="auto"/>
        <w:ind w:left="1299" w:right="0" w:firstLine="0"/>
        <w:jc w:val="left"/>
      </w:pPr>
      <w:r>
        <w:lastRenderedPageBreak/>
        <w:t xml:space="preserve">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</w:t>
      </w:r>
      <w:r>
        <w:rPr>
          <w:i/>
        </w:rPr>
        <w:t>легитимности</w:t>
      </w:r>
      <w: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</w:t>
      </w:r>
      <w:r>
        <w:rPr>
          <w:i/>
        </w:rPr>
        <w:t>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</w:t>
      </w:r>
      <w:r>
        <w:rPr>
          <w:i/>
        </w:rPr>
        <w:t>добровольности, свободы выбора, учета многофакторности</w:t>
      </w:r>
      <w:r>
        <w:t xml:space="preserve"> в определении и совместной деятельности наставника и наставляемого;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</w:t>
      </w:r>
      <w:proofErr w:type="spellStart"/>
      <w:r>
        <w:rPr>
          <w:i/>
        </w:rP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</w:t>
      </w:r>
      <w:r>
        <w:rPr>
          <w:i/>
        </w:rPr>
        <w:t>личной ответственности</w:t>
      </w:r>
      <w: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7333A0" w:rsidRDefault="000C3B10">
      <w:pPr>
        <w:numPr>
          <w:ilvl w:val="0"/>
          <w:numId w:val="1"/>
        </w:numPr>
        <w:spacing w:after="0" w:line="269" w:lineRule="auto"/>
        <w:ind w:right="27"/>
      </w:pPr>
      <w:r>
        <w:t xml:space="preserve">принцип </w:t>
      </w:r>
      <w:r>
        <w:rPr>
          <w:i/>
        </w:rPr>
        <w:t>индивидуализации и персонализации</w:t>
      </w:r>
      <w: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7333A0" w:rsidRDefault="000C3B10">
      <w:pPr>
        <w:numPr>
          <w:ilvl w:val="0"/>
          <w:numId w:val="1"/>
        </w:numPr>
        <w:ind w:right="27"/>
      </w:pPr>
      <w:r>
        <w:t xml:space="preserve">принцип </w:t>
      </w:r>
      <w:r>
        <w:rPr>
          <w:i/>
        </w:rPr>
        <w:t>равенства</w:t>
      </w:r>
      <w: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7333A0" w:rsidRDefault="000C3B10">
      <w:pPr>
        <w:ind w:left="1313" w:right="27"/>
      </w:pPr>
      <w:r>
        <w:rPr>
          <w:sz w:val="22"/>
        </w:rPr>
        <w:t>1.4.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7333A0" w:rsidRDefault="000C3B10">
      <w:pPr>
        <w:spacing w:after="31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2.Цель и задачи системы наставничества. Формы наставничества </w:t>
      </w:r>
    </w:p>
    <w:p w:rsidR="007333A0" w:rsidRDefault="000C3B10">
      <w:pPr>
        <w:ind w:left="1313" w:right="27"/>
      </w:pPr>
      <w:r>
        <w:t>2.1.</w:t>
      </w:r>
      <w:r>
        <w:rPr>
          <w:i/>
        </w:rPr>
        <w:t>Цель</w:t>
      </w:r>
      <w: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7333A0" w:rsidRDefault="000C3B10">
      <w:pPr>
        <w:ind w:left="1313" w:right="27"/>
      </w:pPr>
      <w:r>
        <w:t>2.2.</w:t>
      </w:r>
      <w:r>
        <w:rPr>
          <w:i/>
        </w:rPr>
        <w:t>Задачи</w:t>
      </w:r>
      <w:r>
        <w:t xml:space="preserve"> системы наставничества педагогических работников: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3145B8" w:rsidRDefault="000C3B10">
      <w:pPr>
        <w:numPr>
          <w:ilvl w:val="0"/>
          <w:numId w:val="2"/>
        </w:numPr>
        <w:ind w:right="27"/>
      </w:pPr>
      <w: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способствовать развитию профессиональных компетенций педагогов в условиях цифровой образовательной среды,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востребованности использования современных </w:t>
      </w:r>
      <w:proofErr w:type="spellStart"/>
      <w:r>
        <w:t>информационнокоммуникативных</w:t>
      </w:r>
      <w:proofErr w:type="spellEnd"/>
      <w:r>
        <w:t xml:space="preserve">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7333A0" w:rsidRDefault="000C3B10">
      <w:pPr>
        <w:numPr>
          <w:ilvl w:val="0"/>
          <w:numId w:val="2"/>
        </w:numPr>
        <w:ind w:right="27"/>
      </w:pPr>
      <w:r>
        <w:lastRenderedPageBreak/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7333A0" w:rsidRDefault="000C3B10">
      <w:pPr>
        <w:numPr>
          <w:ilvl w:val="0"/>
          <w:numId w:val="2"/>
        </w:numPr>
        <w:ind w:right="27"/>
      </w:pPr>
      <w: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7333A0" w:rsidRDefault="000C3B10">
      <w:pPr>
        <w:ind w:left="1313" w:right="27"/>
      </w:pPr>
      <w:r>
        <w:rPr>
          <w:b/>
          <w:i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t>онлайнсообщества</w:t>
      </w:r>
      <w:proofErr w:type="spellEnd"/>
      <w:r>
        <w:t xml:space="preserve">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7333A0" w:rsidRDefault="000C3B10">
      <w:pPr>
        <w:ind w:left="1313" w:right="27"/>
      </w:pPr>
      <w:r>
        <w:rPr>
          <w:b/>
          <w:i/>
        </w:rPr>
        <w:t xml:space="preserve">Наставничество в группе </w:t>
      </w:r>
      <w:r>
        <w:rPr>
          <w:i/>
        </w:rPr>
        <w:t>-</w:t>
      </w:r>
      <w:r>
        <w:t xml:space="preserve"> форма наставничества, когда один наставник взаимодействует с группой наставляемых одновременно (от двух и более человек). </w:t>
      </w:r>
      <w:r>
        <w:rPr>
          <w:b/>
          <w:i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  <w:r>
        <w:rPr>
          <w:b/>
          <w:i/>
        </w:rPr>
        <w:t xml:space="preserve">Реверсивное наставничество </w:t>
      </w:r>
      <w:r>
        <w:rPr>
          <w:i/>
        </w:rPr>
        <w:t>-</w:t>
      </w:r>
      <w: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7333A0" w:rsidRDefault="000C3B10">
      <w:pPr>
        <w:ind w:left="1313" w:right="27"/>
      </w:pPr>
      <w:r>
        <w:rPr>
          <w:b/>
          <w:i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7333A0" w:rsidRDefault="000C3B10">
      <w:pPr>
        <w:ind w:left="1313" w:right="27"/>
      </w:pPr>
      <w:r>
        <w:rPr>
          <w:b/>
          <w:i/>
        </w:rPr>
        <w:lastRenderedPageBreak/>
        <w:t xml:space="preserve">Скоростное наставничество </w:t>
      </w:r>
      <w:r>
        <w:rPr>
          <w:i/>
        </w:rPr>
        <w:t>-</w:t>
      </w:r>
      <w: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  <w:r>
        <w:rPr>
          <w:b/>
          <w:i/>
        </w:rPr>
        <w:t xml:space="preserve">Традиционная форма наставничества </w:t>
      </w:r>
      <w:r>
        <w:rPr>
          <w:i/>
        </w:rPr>
        <w:t>(«один-на-один») -</w:t>
      </w:r>
      <w:r>
        <w:t xml:space="preserve">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7333A0" w:rsidRDefault="000C3B10">
      <w:pPr>
        <w:ind w:left="1313" w:right="27"/>
      </w:pPr>
      <w:r>
        <w:rPr>
          <w:b/>
          <w:i/>
        </w:rPr>
        <w:t xml:space="preserve">Форма наставничества «учитель - учитель» </w:t>
      </w:r>
      <w:r>
        <w:rPr>
          <w:i/>
        </w:rPr>
        <w:t>-</w:t>
      </w:r>
      <w:r>
        <w:t xml:space="preserve"> способ реализации целевой модели наставничества через организацию взаимодействия наставнической пары «учитель- профессионал - учитель, вовлеченный в различные формы поддержки и сопровождения». </w:t>
      </w:r>
      <w:r>
        <w:rPr>
          <w:b/>
          <w:i/>
        </w:rPr>
        <w:t>Форма наставничества «руководитель образовательной организации</w:t>
      </w:r>
      <w:r>
        <w:t xml:space="preserve"> - </w:t>
      </w:r>
      <w:r>
        <w:rPr>
          <w:b/>
          <w:i/>
        </w:rPr>
        <w:t xml:space="preserve">учитель» </w:t>
      </w:r>
      <w: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</w:t>
      </w:r>
      <w:r w:rsidR="003145B8">
        <w:t>-</w:t>
      </w:r>
      <w:r>
        <w:t xml:space="preserve">педагогических условий и ресурсов. </w:t>
      </w:r>
    </w:p>
    <w:p w:rsidR="007333A0" w:rsidRDefault="000C3B10">
      <w:pPr>
        <w:spacing w:after="31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3.Организация системы наставничества </w:t>
      </w:r>
    </w:p>
    <w:p w:rsidR="007333A0" w:rsidRDefault="000C3B10">
      <w:pPr>
        <w:ind w:left="1313" w:right="27"/>
      </w:pPr>
      <w:r>
        <w:t xml:space="preserve">3.1.Наставничество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7333A0" w:rsidRDefault="003145B8">
      <w:pPr>
        <w:ind w:left="1313" w:right="27"/>
      </w:pPr>
      <w:r>
        <w:t>3.2</w:t>
      </w:r>
      <w:r w:rsidR="000C3B10">
        <w:t xml:space="preserve">.Руководитель образовательной организации: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 xml:space="preserve">, семинарах по проблемам наставничества и т.п.); </w:t>
      </w:r>
    </w:p>
    <w:p w:rsidR="003145B8" w:rsidRDefault="000C3B10">
      <w:pPr>
        <w:numPr>
          <w:ilvl w:val="0"/>
          <w:numId w:val="3"/>
        </w:numPr>
        <w:ind w:right="27"/>
      </w:pPr>
      <w: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7333A0" w:rsidRDefault="003145B8">
      <w:pPr>
        <w:numPr>
          <w:ilvl w:val="0"/>
          <w:numId w:val="3"/>
        </w:numPr>
        <w:ind w:right="27"/>
      </w:pPr>
      <w:r>
        <w:t>3.3</w:t>
      </w:r>
      <w:r w:rsidR="000C3B10">
        <w:t xml:space="preserve">.Куратор реализации программ наставничества: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назначается </w:t>
      </w:r>
      <w:r>
        <w:tab/>
        <w:t xml:space="preserve">руководителем </w:t>
      </w:r>
      <w:r>
        <w:tab/>
        <w:t xml:space="preserve">образовательной </w:t>
      </w:r>
      <w:r>
        <w:tab/>
        <w:t xml:space="preserve">организации </w:t>
      </w:r>
      <w:r>
        <w:tab/>
        <w:t xml:space="preserve">из </w:t>
      </w:r>
      <w:r>
        <w:tab/>
        <w:t xml:space="preserve">числа </w:t>
      </w:r>
      <w:r>
        <w:tab/>
        <w:t xml:space="preserve">заместителей руководителя; </w:t>
      </w:r>
    </w:p>
    <w:p w:rsidR="007333A0" w:rsidRDefault="000C3B10" w:rsidP="00413631">
      <w:pPr>
        <w:numPr>
          <w:ilvl w:val="0"/>
          <w:numId w:val="3"/>
        </w:numPr>
        <w:ind w:right="27"/>
      </w:pPr>
      <w:r>
        <w:lastRenderedPageBreak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</w:t>
      </w:r>
      <w:r w:rsidR="00413631">
        <w:t>ьность в качестве наставляемых</w:t>
      </w:r>
      <w:r>
        <w:t xml:space="preserve">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курирует процесс разработки и реализации персонализированных программ наставничества;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7333A0" w:rsidRDefault="000C3B10">
      <w:pPr>
        <w:numPr>
          <w:ilvl w:val="0"/>
          <w:numId w:val="3"/>
        </w:numPr>
        <w:ind w:right="27"/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7333A0" w:rsidRDefault="00413631">
      <w:pPr>
        <w:spacing w:after="29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4. Права и обязанности наставника </w:t>
      </w:r>
    </w:p>
    <w:p w:rsidR="007333A0" w:rsidRDefault="000C3B10">
      <w:pPr>
        <w:ind w:left="1313" w:right="27"/>
      </w:pPr>
      <w:r>
        <w:t xml:space="preserve">4.1.Права наставника: </w:t>
      </w:r>
    </w:p>
    <w:p w:rsidR="007333A0" w:rsidRDefault="000C3B10">
      <w:pPr>
        <w:numPr>
          <w:ilvl w:val="0"/>
          <w:numId w:val="5"/>
        </w:numPr>
        <w:ind w:right="27"/>
      </w:pPr>
      <w: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7333A0" w:rsidRDefault="000C3B10">
      <w:pPr>
        <w:numPr>
          <w:ilvl w:val="0"/>
          <w:numId w:val="5"/>
        </w:numPr>
        <w:ind w:right="27"/>
      </w:pPr>
      <w: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7333A0" w:rsidRDefault="000C3B10">
      <w:pPr>
        <w:numPr>
          <w:ilvl w:val="0"/>
          <w:numId w:val="5"/>
        </w:numPr>
        <w:ind w:right="27"/>
      </w:pPr>
      <w:r>
        <w:t xml:space="preserve">осуществлять мониторинг деятельности наставляемого в форме личной проверки выполнения заданий. </w:t>
      </w:r>
    </w:p>
    <w:p w:rsidR="007333A0" w:rsidRDefault="000C3B10">
      <w:pPr>
        <w:ind w:left="1313" w:right="27"/>
      </w:pPr>
      <w:r>
        <w:t xml:space="preserve">4.2.Обязанности наставника: </w:t>
      </w:r>
    </w:p>
    <w:p w:rsidR="007333A0" w:rsidRDefault="000C3B10">
      <w:pPr>
        <w:numPr>
          <w:ilvl w:val="0"/>
          <w:numId w:val="6"/>
        </w:numPr>
        <w:ind w:right="27"/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7333A0" w:rsidRDefault="000C3B10">
      <w:pPr>
        <w:numPr>
          <w:ilvl w:val="0"/>
          <w:numId w:val="6"/>
        </w:numPr>
        <w:ind w:right="27"/>
      </w:pPr>
      <w: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</w:t>
      </w:r>
    </w:p>
    <w:p w:rsidR="007333A0" w:rsidRDefault="000C3B10">
      <w:pPr>
        <w:ind w:left="1313" w:right="27"/>
      </w:pPr>
      <w:r>
        <w:t xml:space="preserve">совет и пр.); </w:t>
      </w:r>
    </w:p>
    <w:p w:rsidR="007333A0" w:rsidRDefault="000C3B10">
      <w:pPr>
        <w:numPr>
          <w:ilvl w:val="0"/>
          <w:numId w:val="6"/>
        </w:numPr>
        <w:ind w:right="27"/>
      </w:pPr>
      <w: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 xml:space="preserve">. и на личном примере; </w:t>
      </w:r>
    </w:p>
    <w:p w:rsidR="007333A0" w:rsidRDefault="000C3B10">
      <w:pPr>
        <w:numPr>
          <w:ilvl w:val="0"/>
          <w:numId w:val="6"/>
        </w:numPr>
        <w:ind w:right="27"/>
      </w:pPr>
      <w:r>
        <w:lastRenderedPageBreak/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7333A0" w:rsidRDefault="000C3B10">
      <w:pPr>
        <w:numPr>
          <w:ilvl w:val="0"/>
          <w:numId w:val="6"/>
        </w:numPr>
        <w:spacing w:after="0" w:line="269" w:lineRule="auto"/>
        <w:ind w:right="27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7333A0" w:rsidRDefault="000C3B10">
      <w:pPr>
        <w:numPr>
          <w:ilvl w:val="0"/>
          <w:numId w:val="6"/>
        </w:numPr>
        <w:ind w:right="27"/>
      </w:pPr>
      <w: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7333A0" w:rsidRDefault="000C3B10">
      <w:pPr>
        <w:numPr>
          <w:ilvl w:val="0"/>
          <w:numId w:val="6"/>
        </w:numPr>
        <w:ind w:right="27"/>
      </w:pPr>
      <w: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7333A0" w:rsidRDefault="000C3B10">
      <w:pPr>
        <w:spacing w:after="32" w:line="259" w:lineRule="auto"/>
        <w:ind w:left="1318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5.Права и обязанности наставляемого </w:t>
      </w:r>
    </w:p>
    <w:p w:rsidR="007333A0" w:rsidRDefault="000C3B10">
      <w:pPr>
        <w:ind w:left="1313" w:right="27"/>
      </w:pPr>
      <w:r>
        <w:t xml:space="preserve">5.1.Права наставляемого: </w:t>
      </w:r>
    </w:p>
    <w:p w:rsidR="007333A0" w:rsidRDefault="000C3B10">
      <w:pPr>
        <w:numPr>
          <w:ilvl w:val="0"/>
          <w:numId w:val="7"/>
        </w:numPr>
        <w:ind w:right="27" w:hanging="300"/>
      </w:pPr>
      <w:r>
        <w:t xml:space="preserve">систематически повышать свой профессиональный уровень; </w:t>
      </w:r>
    </w:p>
    <w:p w:rsidR="007333A0" w:rsidRDefault="000C3B10" w:rsidP="00413631">
      <w:pPr>
        <w:numPr>
          <w:ilvl w:val="0"/>
          <w:numId w:val="7"/>
        </w:numPr>
        <w:ind w:right="27" w:hanging="300"/>
      </w:pPr>
      <w:r>
        <w:t xml:space="preserve">участвовать </w:t>
      </w:r>
      <w:r>
        <w:tab/>
        <w:t xml:space="preserve">в </w:t>
      </w:r>
      <w:r>
        <w:tab/>
        <w:t xml:space="preserve">составлении </w:t>
      </w:r>
      <w:r>
        <w:tab/>
      </w:r>
      <w:r w:rsidR="00413631">
        <w:t xml:space="preserve">персонализированной </w:t>
      </w:r>
      <w:r w:rsidR="00413631">
        <w:tab/>
        <w:t xml:space="preserve">программы </w:t>
      </w:r>
      <w:r>
        <w:t xml:space="preserve">наставничества педагогических работников; </w:t>
      </w:r>
    </w:p>
    <w:p w:rsidR="007333A0" w:rsidRDefault="000C3B10">
      <w:pPr>
        <w:numPr>
          <w:ilvl w:val="0"/>
          <w:numId w:val="7"/>
        </w:numPr>
        <w:ind w:right="27" w:hanging="300"/>
      </w:pPr>
      <w: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7333A0" w:rsidRDefault="000C3B10">
      <w:pPr>
        <w:numPr>
          <w:ilvl w:val="0"/>
          <w:numId w:val="7"/>
        </w:numPr>
        <w:ind w:right="27" w:hanging="300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7333A0" w:rsidRDefault="000C3B10">
      <w:pPr>
        <w:numPr>
          <w:ilvl w:val="0"/>
          <w:numId w:val="7"/>
        </w:numPr>
        <w:ind w:right="27" w:hanging="300"/>
      </w:pPr>
      <w:r>
        <w:t xml:space="preserve">обращаться к куратору и руководителю образовательной организации с ходатайством о замене наставника. </w:t>
      </w:r>
    </w:p>
    <w:p w:rsidR="007333A0" w:rsidRDefault="000C3B10">
      <w:pPr>
        <w:ind w:left="1313" w:right="27"/>
      </w:pPr>
      <w:r>
        <w:t xml:space="preserve">5.2.Обязанности наставляемого: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изучать Федеральный закон от 29 декабря 2012 г. № 273-ФЭ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реализовывать мероприятия плана персонализированной программы наставничества в установленные сроки;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соблюдать правила внутреннего трудового распорядка образовательной организации;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устранять совместно с наставником допущенные ошибки и выявленные затруднения;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проявлять дисциплинированность, организованность и культуру в работе и учебе; </w:t>
      </w:r>
    </w:p>
    <w:p w:rsidR="007333A0" w:rsidRDefault="000C3B10">
      <w:pPr>
        <w:numPr>
          <w:ilvl w:val="0"/>
          <w:numId w:val="8"/>
        </w:numPr>
        <w:ind w:right="27" w:hanging="300"/>
      </w:pPr>
      <w: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7333A0" w:rsidRDefault="000C3B10">
      <w:pPr>
        <w:spacing w:after="0" w:line="259" w:lineRule="auto"/>
        <w:ind w:left="1318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6.Процесс формирования пар и групп наставников и педагогов, в отношении которых осуществляется наставничество </w:t>
      </w:r>
    </w:p>
    <w:p w:rsidR="007333A0" w:rsidRDefault="000C3B10">
      <w:pPr>
        <w:ind w:left="1313" w:right="27"/>
      </w:pPr>
      <w:r>
        <w:t xml:space="preserve">6.1.Формирование наставнических пар (групп) осуществляется по основным критериям: </w:t>
      </w:r>
    </w:p>
    <w:p w:rsidR="007333A0" w:rsidRDefault="000C3B10">
      <w:pPr>
        <w:numPr>
          <w:ilvl w:val="0"/>
          <w:numId w:val="9"/>
        </w:numPr>
        <w:ind w:right="27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наставляемых; </w:t>
      </w:r>
    </w:p>
    <w:p w:rsidR="007333A0" w:rsidRDefault="000C3B10">
      <w:pPr>
        <w:numPr>
          <w:ilvl w:val="0"/>
          <w:numId w:val="9"/>
        </w:numPr>
        <w:ind w:right="27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7333A0" w:rsidRDefault="000C3B10">
      <w:pPr>
        <w:ind w:left="1313" w:right="27"/>
      </w:pPr>
      <w:r>
        <w:lastRenderedPageBreak/>
        <w:t xml:space="preserve">6.2.Сформированные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7333A0" w:rsidRDefault="000C3B10">
      <w:pPr>
        <w:spacing w:after="31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7.Завершение персонализированной программы наставничества </w:t>
      </w:r>
    </w:p>
    <w:p w:rsidR="007333A0" w:rsidRDefault="000C3B10">
      <w:pPr>
        <w:ind w:left="1313" w:right="27"/>
      </w:pPr>
      <w:r>
        <w:t xml:space="preserve">7.1.Завершение персонализированной программы наставничества происходит в случае: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завершения плана мероприятий персонализированной программы наставничества в полном объеме; </w:t>
      </w:r>
    </w:p>
    <w:p w:rsidR="007333A0" w:rsidRDefault="000C3B10" w:rsidP="003145B8">
      <w:pPr>
        <w:numPr>
          <w:ilvl w:val="0"/>
          <w:numId w:val="10"/>
        </w:numPr>
        <w:ind w:right="27" w:hanging="322"/>
      </w:pPr>
      <w:r>
        <w:t xml:space="preserve">по </w:t>
      </w:r>
      <w:r>
        <w:tab/>
        <w:t xml:space="preserve">инициативе </w:t>
      </w:r>
      <w:r>
        <w:tab/>
        <w:t xml:space="preserve">наставника </w:t>
      </w:r>
      <w:r>
        <w:tab/>
        <w:t xml:space="preserve">или </w:t>
      </w:r>
      <w:r>
        <w:tab/>
        <w:t>наставляем</w:t>
      </w:r>
      <w:r w:rsidR="003145B8">
        <w:t xml:space="preserve">ого </w:t>
      </w:r>
      <w:r w:rsidR="003145B8">
        <w:tab/>
        <w:t xml:space="preserve">и/или </w:t>
      </w:r>
      <w:r w:rsidR="003145B8">
        <w:tab/>
        <w:t xml:space="preserve">обоюдному </w:t>
      </w:r>
      <w:r w:rsidR="003145B8">
        <w:tab/>
        <w:t xml:space="preserve">решению </w:t>
      </w:r>
      <w:bookmarkStart w:id="0" w:name="_GoBack"/>
      <w:bookmarkEnd w:id="0"/>
      <w:r>
        <w:t xml:space="preserve">(по уважительным обстоятельствам); </w:t>
      </w:r>
    </w:p>
    <w:p w:rsidR="007333A0" w:rsidRDefault="000C3B10">
      <w:pPr>
        <w:numPr>
          <w:ilvl w:val="0"/>
          <w:numId w:val="10"/>
        </w:numPr>
        <w:ind w:right="27" w:hanging="322"/>
      </w:pP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7333A0" w:rsidRDefault="000C3B10">
      <w:pPr>
        <w:ind w:left="1313" w:right="27"/>
      </w:pPr>
      <w:r>
        <w:t xml:space="preserve">7.2.Изменение сроков реализации персонализированной программы наставничества педагогических работников. </w:t>
      </w:r>
    </w:p>
    <w:p w:rsidR="007333A0" w:rsidRDefault="000C3B10">
      <w:pPr>
        <w:ind w:left="1313" w:right="27"/>
      </w:pPr>
      <w: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7333A0" w:rsidRDefault="000C3B10">
      <w:pPr>
        <w:spacing w:after="30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8. </w:t>
      </w:r>
      <w:r>
        <w:tab/>
        <w:t xml:space="preserve">Условия </w:t>
      </w:r>
      <w:r>
        <w:tab/>
        <w:t xml:space="preserve">публикации </w:t>
      </w:r>
      <w:r>
        <w:tab/>
        <w:t xml:space="preserve">результатов </w:t>
      </w:r>
      <w:r>
        <w:tab/>
        <w:t xml:space="preserve">персонализированной </w:t>
      </w:r>
      <w:r>
        <w:tab/>
        <w:t xml:space="preserve">программы наставничества педагогических работников на сайте образовательной организации </w:t>
      </w:r>
    </w:p>
    <w:p w:rsidR="007333A0" w:rsidRDefault="000C3B10">
      <w:pPr>
        <w:ind w:left="1313" w:right="27"/>
      </w:pPr>
      <w:r>
        <w:rPr>
          <w:sz w:val="22"/>
        </w:rPr>
        <w:t>8.1.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7333A0" w:rsidRDefault="000C3B10">
      <w:pPr>
        <w:ind w:left="1313" w:right="27"/>
      </w:pPr>
      <w:r>
        <w:t xml:space="preserve">На </w:t>
      </w:r>
      <w:r>
        <w:tab/>
        <w:t xml:space="preserve">сайте </w:t>
      </w:r>
      <w:r>
        <w:tab/>
        <w:t xml:space="preserve">размещаются </w:t>
      </w:r>
      <w:r>
        <w:tab/>
        <w:t xml:space="preserve">сведения </w:t>
      </w:r>
      <w:r>
        <w:tab/>
        <w:t xml:space="preserve">о </w:t>
      </w:r>
      <w:r>
        <w:tab/>
        <w:t xml:space="preserve">реализуемых </w:t>
      </w:r>
      <w:r>
        <w:tab/>
        <w:t xml:space="preserve">персонализированных </w:t>
      </w:r>
      <w:r>
        <w:tab/>
        <w:t xml:space="preserve"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7333A0" w:rsidRDefault="000C3B10">
      <w:pPr>
        <w:ind w:left="1313" w:right="27"/>
      </w:pPr>
      <w:r>
        <w:rPr>
          <w:sz w:val="22"/>
        </w:rPr>
        <w:t>8.2.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7333A0" w:rsidRDefault="000C3B10">
      <w:pPr>
        <w:spacing w:after="29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pStyle w:val="1"/>
        <w:ind w:left="1253"/>
      </w:pPr>
      <w:r>
        <w:t xml:space="preserve">9.Срок действия Положения </w:t>
      </w:r>
    </w:p>
    <w:p w:rsidR="007333A0" w:rsidRDefault="000C3B10">
      <w:pPr>
        <w:ind w:left="1313" w:right="27"/>
      </w:pPr>
      <w:r>
        <w:t>9.1.Срок действия Положения</w:t>
      </w:r>
      <w:r>
        <w:rPr>
          <w:color w:val="FF0000"/>
        </w:rPr>
        <w:t xml:space="preserve"> </w:t>
      </w:r>
      <w:r>
        <w:t xml:space="preserve">не ограничен.  </w:t>
      </w:r>
    </w:p>
    <w:p w:rsidR="007333A0" w:rsidRDefault="000C3B10">
      <w:pPr>
        <w:ind w:left="1313" w:right="27"/>
      </w:pPr>
      <w:r>
        <w:t>9.2.При изменении нормативно-</w:t>
      </w:r>
      <w:proofErr w:type="gramStart"/>
      <w:r>
        <w:t>правовой  базы</w:t>
      </w:r>
      <w:proofErr w:type="gramEnd"/>
      <w:r>
        <w:t xml:space="preserve">, регулирующей деятельность образовательного учреждения, поправки в Положения  вносятся в установленном порядке. </w:t>
      </w:r>
    </w:p>
    <w:p w:rsidR="007333A0" w:rsidRDefault="000C3B10">
      <w:pPr>
        <w:spacing w:after="0" w:line="259" w:lineRule="auto"/>
        <w:ind w:left="1299" w:right="0" w:firstLine="0"/>
        <w:jc w:val="left"/>
      </w:pPr>
      <w:r>
        <w:t xml:space="preserve"> </w:t>
      </w:r>
    </w:p>
    <w:p w:rsidR="007333A0" w:rsidRDefault="000C3B10">
      <w:pPr>
        <w:spacing w:after="0" w:line="259" w:lineRule="auto"/>
        <w:ind w:left="1299" w:right="0" w:firstLine="0"/>
        <w:jc w:val="left"/>
      </w:pPr>
      <w:r>
        <w:t xml:space="preserve"> </w:t>
      </w:r>
    </w:p>
    <w:sectPr w:rsidR="007333A0" w:rsidSect="003145B8">
      <w:pgSz w:w="11909" w:h="16838"/>
      <w:pgMar w:top="2" w:right="714" w:bottom="99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219"/>
    <w:multiLevelType w:val="hybridMultilevel"/>
    <w:tmpl w:val="FFD66644"/>
    <w:lvl w:ilvl="0" w:tplc="DAF69EF0">
      <w:start w:val="1"/>
      <w:numFmt w:val="bullet"/>
      <w:lvlText w:val="-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E7DD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09C3A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60C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A449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0670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C8FE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6B04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2A8DC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774E5"/>
    <w:multiLevelType w:val="hybridMultilevel"/>
    <w:tmpl w:val="93D6FFD2"/>
    <w:lvl w:ilvl="0" w:tplc="E89073E4">
      <w:start w:val="1"/>
      <w:numFmt w:val="decimal"/>
      <w:lvlText w:val="%1)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CF348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66182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8AA1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20148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2BC0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4562A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03958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14A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F47E4"/>
    <w:multiLevelType w:val="hybridMultilevel"/>
    <w:tmpl w:val="8A008446"/>
    <w:lvl w:ilvl="0" w:tplc="E4067492">
      <w:start w:val="1"/>
      <w:numFmt w:val="bullet"/>
      <w:lvlText w:val="-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65F06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C77A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6794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0B8D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80A4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2FE5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8DCD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6D7F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5346E"/>
    <w:multiLevelType w:val="hybridMultilevel"/>
    <w:tmpl w:val="3CBC49D0"/>
    <w:lvl w:ilvl="0" w:tplc="0DFCCC66">
      <w:start w:val="1"/>
      <w:numFmt w:val="bullet"/>
      <w:lvlText w:val="-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8328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234F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AE0B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17E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8125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ABA6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8527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520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42494"/>
    <w:multiLevelType w:val="hybridMultilevel"/>
    <w:tmpl w:val="0952ECF2"/>
    <w:lvl w:ilvl="0" w:tplc="A4107980">
      <w:start w:val="1"/>
      <w:numFmt w:val="bullet"/>
      <w:lvlText w:val="-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8C3D8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436B8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83E02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08964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A020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2E24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C2038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AEC5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3360E3"/>
    <w:multiLevelType w:val="hybridMultilevel"/>
    <w:tmpl w:val="608C6C16"/>
    <w:lvl w:ilvl="0" w:tplc="0FC0834C">
      <w:start w:val="1"/>
      <w:numFmt w:val="bullet"/>
      <w:lvlText w:val="-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D6AF52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854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C0CF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C44EC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00F0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CD3E8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CE3F2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E1CCC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24296"/>
    <w:multiLevelType w:val="hybridMultilevel"/>
    <w:tmpl w:val="5352D0B6"/>
    <w:lvl w:ilvl="0" w:tplc="78F274E6">
      <w:start w:val="1"/>
      <w:numFmt w:val="bullet"/>
      <w:lvlText w:val="-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A379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83B5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0C81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ECFF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2CD5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424F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6520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01A0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73F87"/>
    <w:multiLevelType w:val="hybridMultilevel"/>
    <w:tmpl w:val="DB20FF3E"/>
    <w:lvl w:ilvl="0" w:tplc="A4B4127C">
      <w:start w:val="1"/>
      <w:numFmt w:val="bullet"/>
      <w:lvlText w:val="-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22D04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C0AB6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F696F8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8D49C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C21DA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0BC52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C2B24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84818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380332"/>
    <w:multiLevelType w:val="hybridMultilevel"/>
    <w:tmpl w:val="8312E5F6"/>
    <w:lvl w:ilvl="0" w:tplc="A43286AE">
      <w:start w:val="1"/>
      <w:numFmt w:val="bullet"/>
      <w:lvlText w:val="-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4C25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088D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CC56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43EF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09A3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E946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C2DA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C2F1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F7700"/>
    <w:multiLevelType w:val="hybridMultilevel"/>
    <w:tmpl w:val="1786DA24"/>
    <w:lvl w:ilvl="0" w:tplc="19DECA98">
      <w:start w:val="1"/>
      <w:numFmt w:val="bullet"/>
      <w:lvlText w:val="-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4A70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82BAA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6B2E6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251B4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43BA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86052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C95F2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A112E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0"/>
    <w:rsid w:val="000C3B10"/>
    <w:rsid w:val="003145B8"/>
    <w:rsid w:val="00345BD2"/>
    <w:rsid w:val="00413631"/>
    <w:rsid w:val="007333A0"/>
    <w:rsid w:val="00996EFA"/>
    <w:rsid w:val="009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ADAAA-CAB8-4A53-B076-0D734A1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309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4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6</cp:revision>
  <cp:lastPrinted>2023-05-24T12:01:00Z</cp:lastPrinted>
  <dcterms:created xsi:type="dcterms:W3CDTF">2023-05-24T12:01:00Z</dcterms:created>
  <dcterms:modified xsi:type="dcterms:W3CDTF">2023-08-22T07:27:00Z</dcterms:modified>
</cp:coreProperties>
</file>